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C" w:rsidRDefault="00951829">
      <w:pPr>
        <w:pStyle w:val="2"/>
        <w:jc w:val="center"/>
      </w:pPr>
      <w:r>
        <w:t>钢筋</w:t>
      </w:r>
      <w:r w:rsidR="00180F4B">
        <w:rPr>
          <w:rFonts w:hint="eastAsia"/>
        </w:rPr>
        <w:t>材料采购</w:t>
      </w:r>
      <w:r>
        <w:t>招标澄清（二）</w:t>
      </w:r>
      <w:bookmarkStart w:id="0" w:name="_GoBack"/>
      <w:bookmarkEnd w:id="0"/>
    </w:p>
    <w:p w:rsidR="0003556C" w:rsidRDefault="00C43BD3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我公司原定于</w:t>
      </w:r>
      <w:r>
        <w:rPr>
          <w:rFonts w:hint="eastAsia"/>
          <w:sz w:val="28"/>
          <w:szCs w:val="36"/>
        </w:rPr>
        <w:t>2020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日下午</w:t>
      </w:r>
      <w:r>
        <w:rPr>
          <w:rFonts w:hint="eastAsia"/>
          <w:sz w:val="28"/>
          <w:szCs w:val="36"/>
        </w:rPr>
        <w:t>14</w:t>
      </w:r>
      <w:r>
        <w:rPr>
          <w:rFonts w:hint="eastAsia"/>
          <w:sz w:val="28"/>
          <w:szCs w:val="36"/>
        </w:rPr>
        <w:t>时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分开标的山西静乐二期风机基础项目</w:t>
      </w:r>
      <w:r w:rsidRPr="00C43BD3">
        <w:rPr>
          <w:rFonts w:hint="eastAsia"/>
          <w:sz w:val="28"/>
          <w:szCs w:val="36"/>
        </w:rPr>
        <w:t>钢筋采购招标</w:t>
      </w:r>
      <w:r>
        <w:rPr>
          <w:rFonts w:hint="eastAsia"/>
          <w:sz w:val="28"/>
          <w:szCs w:val="36"/>
        </w:rPr>
        <w:t>，编号</w:t>
      </w:r>
      <w:r>
        <w:rPr>
          <w:rFonts w:hint="eastAsia"/>
          <w:sz w:val="28"/>
          <w:szCs w:val="36"/>
        </w:rPr>
        <w:t>QYZB-202004-001</w:t>
      </w:r>
      <w:r>
        <w:rPr>
          <w:rFonts w:hint="eastAsia"/>
          <w:sz w:val="28"/>
          <w:szCs w:val="36"/>
        </w:rPr>
        <w:t>，因施工</w:t>
      </w:r>
      <w:r w:rsidR="00951829">
        <w:rPr>
          <w:sz w:val="28"/>
          <w:szCs w:val="36"/>
        </w:rPr>
        <w:t>现场</w:t>
      </w:r>
      <w:r>
        <w:rPr>
          <w:rFonts w:hint="eastAsia"/>
          <w:sz w:val="28"/>
          <w:szCs w:val="36"/>
        </w:rPr>
        <w:t>原因</w:t>
      </w:r>
      <w:r w:rsidR="00180F4B">
        <w:rPr>
          <w:rFonts w:hint="eastAsia"/>
          <w:sz w:val="28"/>
          <w:szCs w:val="36"/>
        </w:rPr>
        <w:t>推迟进行，</w:t>
      </w:r>
      <w:r w:rsidR="00951829">
        <w:rPr>
          <w:sz w:val="28"/>
          <w:szCs w:val="36"/>
        </w:rPr>
        <w:t>具体开标时间</w:t>
      </w:r>
      <w:r>
        <w:rPr>
          <w:rFonts w:hint="eastAsia"/>
          <w:sz w:val="28"/>
          <w:szCs w:val="36"/>
        </w:rPr>
        <w:t>另行通知</w:t>
      </w:r>
      <w:r w:rsidR="00180F4B"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</w:rPr>
        <w:t>如有相关问题请致电联系静乐项目招标负责人进行咨询</w:t>
      </w:r>
      <w:r w:rsidR="00951829">
        <w:rPr>
          <w:sz w:val="28"/>
          <w:szCs w:val="36"/>
        </w:rPr>
        <w:t>。</w:t>
      </w:r>
      <w:r w:rsidR="00180F4B">
        <w:rPr>
          <w:rFonts w:hint="eastAsia"/>
          <w:sz w:val="28"/>
          <w:szCs w:val="36"/>
        </w:rPr>
        <w:t>特此澄清说明。</w:t>
      </w:r>
    </w:p>
    <w:p w:rsidR="0003556C" w:rsidRDefault="00180F4B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项目招标负责人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张迎辉</w:t>
      </w:r>
      <w:r>
        <w:rPr>
          <w:rFonts w:hint="eastAsia"/>
          <w:sz w:val="28"/>
          <w:szCs w:val="36"/>
        </w:rPr>
        <w:t xml:space="preserve">  18744046969</w:t>
      </w:r>
    </w:p>
    <w:p w:rsidR="0003556C" w:rsidRDefault="0003556C">
      <w:pPr>
        <w:ind w:firstLineChars="200" w:firstLine="560"/>
        <w:jc w:val="left"/>
        <w:rPr>
          <w:sz w:val="28"/>
          <w:szCs w:val="36"/>
        </w:rPr>
      </w:pPr>
    </w:p>
    <w:p w:rsidR="0003556C" w:rsidRDefault="0003556C">
      <w:pPr>
        <w:ind w:firstLineChars="200" w:firstLine="560"/>
        <w:jc w:val="left"/>
        <w:rPr>
          <w:sz w:val="28"/>
          <w:szCs w:val="36"/>
        </w:rPr>
      </w:pPr>
    </w:p>
    <w:p w:rsidR="0003556C" w:rsidRDefault="00951829">
      <w:pPr>
        <w:ind w:firstLineChars="1500" w:firstLine="4200"/>
        <w:jc w:val="left"/>
        <w:rPr>
          <w:sz w:val="28"/>
          <w:szCs w:val="36"/>
        </w:rPr>
      </w:pPr>
      <w:r>
        <w:rPr>
          <w:sz w:val="28"/>
          <w:szCs w:val="36"/>
        </w:rPr>
        <w:t>吉林省乾阳电力建设有限公司</w:t>
      </w:r>
    </w:p>
    <w:p w:rsidR="0003556C" w:rsidRDefault="00951829">
      <w:pPr>
        <w:ind w:firstLineChars="1750" w:firstLine="4900"/>
        <w:jc w:val="left"/>
        <w:rPr>
          <w:sz w:val="28"/>
          <w:szCs w:val="36"/>
        </w:rPr>
      </w:pPr>
      <w:r>
        <w:rPr>
          <w:sz w:val="28"/>
          <w:szCs w:val="36"/>
        </w:rPr>
        <w:t>2020</w:t>
      </w:r>
      <w:r>
        <w:rPr>
          <w:sz w:val="28"/>
          <w:szCs w:val="36"/>
        </w:rPr>
        <w:t>年</w:t>
      </w:r>
      <w:r>
        <w:rPr>
          <w:sz w:val="28"/>
          <w:szCs w:val="36"/>
        </w:rPr>
        <w:t>4</w:t>
      </w:r>
      <w:r>
        <w:rPr>
          <w:sz w:val="28"/>
          <w:szCs w:val="36"/>
        </w:rPr>
        <w:t>月</w:t>
      </w:r>
      <w:r>
        <w:rPr>
          <w:sz w:val="28"/>
          <w:szCs w:val="36"/>
        </w:rPr>
        <w:t>28</w:t>
      </w:r>
      <w:r>
        <w:rPr>
          <w:sz w:val="28"/>
          <w:szCs w:val="36"/>
        </w:rPr>
        <w:t>日</w:t>
      </w:r>
    </w:p>
    <w:sectPr w:rsidR="0003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E2" w:rsidRDefault="00D941E2" w:rsidP="00C43BD3">
      <w:r>
        <w:separator/>
      </w:r>
    </w:p>
  </w:endnote>
  <w:endnote w:type="continuationSeparator" w:id="0">
    <w:p w:rsidR="00D941E2" w:rsidRDefault="00D941E2" w:rsidP="00C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方正黑体_GBK">
    <w:altName w:val="Arial Unicode MS"/>
    <w:charset w:val="00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E2" w:rsidRDefault="00D941E2" w:rsidP="00C43BD3">
      <w:r>
        <w:separator/>
      </w:r>
    </w:p>
  </w:footnote>
  <w:footnote w:type="continuationSeparator" w:id="0">
    <w:p w:rsidR="00D941E2" w:rsidRDefault="00D941E2" w:rsidP="00C4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BCE5F"/>
    <w:rsid w:val="FE6BCE5F"/>
    <w:rsid w:val="0003556C"/>
    <w:rsid w:val="00180F4B"/>
    <w:rsid w:val="00527330"/>
    <w:rsid w:val="00951829"/>
    <w:rsid w:val="00C43BD3"/>
    <w:rsid w:val="00D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3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3BD3"/>
    <w:rPr>
      <w:kern w:val="2"/>
      <w:sz w:val="18"/>
      <w:szCs w:val="18"/>
    </w:rPr>
  </w:style>
  <w:style w:type="paragraph" w:styleId="a4">
    <w:name w:val="footer"/>
    <w:basedOn w:val="a"/>
    <w:link w:val="Char0"/>
    <w:rsid w:val="00C43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3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3BD3"/>
    <w:rPr>
      <w:kern w:val="2"/>
      <w:sz w:val="18"/>
      <w:szCs w:val="18"/>
    </w:rPr>
  </w:style>
  <w:style w:type="paragraph" w:styleId="a4">
    <w:name w:val="footer"/>
    <w:basedOn w:val="a"/>
    <w:link w:val="Char0"/>
    <w:rsid w:val="00C43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yuhongtao</dc:creator>
  <cp:lastModifiedBy>Windows 用户</cp:lastModifiedBy>
  <cp:revision>3</cp:revision>
  <dcterms:created xsi:type="dcterms:W3CDTF">2020-04-28T08:37:00Z</dcterms:created>
  <dcterms:modified xsi:type="dcterms:W3CDTF">2020-04-28T07:46:00Z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